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6 класса</w:t>
      </w:r>
    </w:p>
    <w:p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left"/>
        <w:rPr/>
      </w:pPr>
      <w:r>
        <w:rPr>
          <w:rFonts w:cs="Times New Roman" w:ascii="Times New Roman" w:hAnsi="Times New Roman"/>
        </w:rPr>
        <w:t>Рабочая программа предмета «Музыка» для 6 класса составлена на основе:</w:t>
      </w:r>
    </w:p>
    <w:p>
      <w:pPr>
        <w:pStyle w:val="NoSpacing"/>
        <w:jc w:val="left"/>
        <w:rPr>
          <w:rFonts w:ascii="Times New Roman" w:hAnsi="Times New Roman" w:cs="Times New Roman"/>
        </w:rPr>
      </w:pPr>
      <w:r>
        <w:rPr/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Федерального государственного образовательного стандарта основного общего образования (утвержден приказом  Министерства 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просвещения 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Российской Федерации от 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>31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>мая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 20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>21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 xml:space="preserve"> г. №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>286, зарегистрирован Министерством юстиции Российской Федерации 5 июля 2021 г., регистрационный номер 64101</w:t>
      </w:r>
      <w:r>
        <w:rPr>
          <w:rFonts w:eastAsia="Calibri" w:cs="Times New Roman" w:ascii="Times New Roman" w:hAnsi="Times New Roman"/>
          <w:b w:val="false"/>
          <w:bCs w:val="false"/>
          <w:lang w:bidi="ar-SA"/>
        </w:rPr>
        <w:t>).</w:t>
      </w:r>
    </w:p>
    <w:p>
      <w:pPr>
        <w:pStyle w:val="BodyText"/>
        <w:tabs>
          <w:tab w:val="left" w:pos="284" w:leader="none"/>
          <w:tab w:val="left" w:pos="709" w:leader="none"/>
        </w:tabs>
        <w:bidi w:val="0"/>
        <w:spacing w:lineRule="auto" w:line="240"/>
        <w:jc w:val="both"/>
        <w:rPr/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eastAsia="Times New Roman" w:cs="Times New Roman" w:ascii="Times New Roman" w:hAnsi="Times New Roman"/>
        </w:rPr>
        <w:t xml:space="preserve">Федеральной  образовательной программы </w:t>
      </w:r>
      <w:r>
        <w:rPr>
          <w:rFonts w:eastAsia="Times New Roman" w:cs="Times New Roman" w:ascii="Times New Roman" w:hAnsi="Times New Roman"/>
        </w:rPr>
        <w:t>основного</w:t>
      </w:r>
      <w:r>
        <w:rPr>
          <w:rFonts w:eastAsia="Times New Roman" w:cs="Times New Roman" w:ascii="Times New Roman" w:hAnsi="Times New Roman"/>
        </w:rPr>
        <w:t xml:space="preserve"> общего образования, утвержденной приказом Министерства просвещения Российской Федерации от 18 мая 2023 г. №37</w:t>
      </w:r>
      <w:r>
        <w:rPr>
          <w:rFonts w:eastAsia="Times New Roman" w:cs="Times New Roman" w:ascii="Times New Roman" w:hAnsi="Times New Roman"/>
        </w:rPr>
        <w:t>0</w:t>
      </w:r>
      <w:r>
        <w:rPr>
          <w:rFonts w:eastAsia="Times New Roman" w:cs="Times New Roman" w:ascii="Times New Roman" w:hAnsi="Times New Roman"/>
        </w:rPr>
        <w:t xml:space="preserve"> «Об утверждении федеральной образовательной программы </w:t>
      </w:r>
      <w:r>
        <w:rPr>
          <w:rFonts w:eastAsia="Times New Roman" w:cs="Times New Roman" w:ascii="Times New Roman" w:hAnsi="Times New Roman"/>
        </w:rPr>
        <w:t>основного</w:t>
      </w:r>
      <w:r>
        <w:rPr>
          <w:rFonts w:eastAsia="Times New Roman" w:cs="Times New Roman" w:ascii="Times New Roman" w:hAnsi="Times New Roman"/>
        </w:rPr>
        <w:t xml:space="preserve"> общего образования» (зарегистрирован </w:t>
      </w:r>
      <w:r>
        <w:rPr>
          <w:rFonts w:eastAsia="Times New Roman" w:cs="Times New Roman" w:ascii="Times New Roman" w:hAnsi="Times New Roman"/>
        </w:rPr>
        <w:t xml:space="preserve">Министерством юстиции Российской Федерации </w:t>
      </w:r>
      <w:r>
        <w:rPr>
          <w:rFonts w:eastAsia="Times New Roman" w:cs="Times New Roman" w:ascii="Times New Roman" w:hAnsi="Times New Roman"/>
        </w:rPr>
        <w:t>12 июля 2023 г., регистрационный №742</w:t>
      </w:r>
      <w:r>
        <w:rPr>
          <w:rFonts w:eastAsia="Times New Roman" w:cs="Times New Roman" w:ascii="Times New Roman" w:hAnsi="Times New Roman"/>
        </w:rPr>
        <w:t>23</w:t>
      </w:r>
      <w:r>
        <w:rPr>
          <w:rFonts w:eastAsia="Times New Roman" w:cs="Times New Roman" w:ascii="Times New Roman" w:hAnsi="Times New Roman"/>
        </w:rPr>
        <w:t>).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 w:cs="Times New Roman"/>
          <w:b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4"/>
          <w:szCs w:val="24"/>
        </w:rPr>
        <w:t>Программа ориентирована на использование учебника Г.П. Сергеева, Е.Д.Критская. «Музыка» 6 класс. М.: Просвещение, 2019.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развитие музыкальной культуры учащихся как неотъемлемой части духовной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 xml:space="preserve">культуры; 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приобщение к музыке как эмоциональному, нравственно-эстетическому феномену,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осознание через музыку жизненных явлений;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воспитание потребности в общении с музыкальным искусством своего народа и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разных народов мира, классическим и современным музыкальным наследием;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>развитие общей музыкальности и эмоциональности, эмпатии и восприимчивости,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интеллектуальной сферы и творческого потенциала, художественного вкуса;</w:t>
      </w:r>
    </w:p>
    <w:p>
      <w:pPr>
        <w:pStyle w:val="NoSpacing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4"/>
          <w:szCs w:val="24"/>
        </w:rPr>
        <w:t xml:space="preserve">освоение жанрового и стилевого многообразия музыкального искусства,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специфики его выразительных средств и музыкального языка.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6 классе отводится 3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 моего края (2 часа), народное музыкальное творчество России (3 часа), русская классическая музыка (7 часов), жанры музыкального искусства (5 часов) музыка народов мира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 европейская классическая музыка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часа), духовная музыка (2 часа), современная музыка: основные жанры и направления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 связь музыки с другими видами искусства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1</Pages>
  <Words>237</Words>
  <Characters>1604</Characters>
  <CharactersWithSpaces>1852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2024-06-02T17:45:59Z</dcterms:modified>
  <cp:revision>8</cp:revision>
  <dc:subject/>
  <dc:title/>
</cp:coreProperties>
</file>