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3C05" w:rsidRPr="00723C05" w:rsidRDefault="00723C05" w:rsidP="00723C05">
      <w:pPr>
        <w:spacing w:after="0" w:line="240" w:lineRule="auto"/>
        <w:rPr>
          <w:rFonts w:ascii="Times New Roman" w:eastAsia="Times New Roman" w:hAnsi="Times New Roman" w:cs="Times New Roman"/>
          <w:sz w:val="24"/>
          <w:szCs w:val="24"/>
          <w:lang w:eastAsia="ru-RU"/>
        </w:rPr>
      </w:pPr>
      <w:r w:rsidRPr="00723C05">
        <w:rPr>
          <w:rFonts w:ascii="Arial" w:eastAsia="Times New Roman" w:hAnsi="Arial" w:cs="Arial"/>
          <w:color w:val="00204A"/>
          <w:sz w:val="24"/>
          <w:szCs w:val="24"/>
          <w:shd w:val="clear" w:color="auto" w:fill="FCFDFF"/>
          <w:lang w:eastAsia="ru-RU"/>
        </w:rPr>
        <w:t>25 ноября 2022 года обновился федеральный список экстремистских материалов. В список была внесена очередная книга неонациста Кирилла (Риддика) Блинова.   </w:t>
      </w:r>
      <w:r w:rsidRPr="00723C05">
        <w:rPr>
          <w:rFonts w:ascii="Arial" w:eastAsia="Times New Roman" w:hAnsi="Arial" w:cs="Arial"/>
          <w:color w:val="00204A"/>
          <w:sz w:val="24"/>
          <w:szCs w:val="24"/>
          <w:lang w:eastAsia="ru-RU"/>
        </w:rPr>
        <w:br/>
      </w:r>
      <w:r w:rsidRPr="00723C05">
        <w:rPr>
          <w:rFonts w:ascii="Arial" w:eastAsia="Times New Roman" w:hAnsi="Arial" w:cs="Arial"/>
          <w:color w:val="00204A"/>
          <w:sz w:val="24"/>
          <w:szCs w:val="24"/>
          <w:lang w:eastAsia="ru-RU"/>
        </w:rPr>
        <w:br/>
      </w:r>
      <w:r w:rsidRPr="00723C05">
        <w:rPr>
          <w:rFonts w:ascii="Arial" w:eastAsia="Times New Roman" w:hAnsi="Arial" w:cs="Arial"/>
          <w:b/>
          <w:bCs/>
          <w:color w:val="00204A"/>
          <w:sz w:val="24"/>
          <w:szCs w:val="24"/>
          <w:bdr w:val="none" w:sz="0" w:space="0" w:color="auto" w:frame="1"/>
          <w:shd w:val="clear" w:color="auto" w:fill="FCFDFF"/>
          <w:lang w:eastAsia="ru-RU"/>
        </w:rPr>
        <w:t>Обновление Федерального списка экстремистских материалов от 25 ноября 2022 года</w:t>
      </w:r>
      <w:r w:rsidRPr="00723C05">
        <w:rPr>
          <w:rFonts w:ascii="Arial" w:eastAsia="Times New Roman" w:hAnsi="Arial" w:cs="Arial"/>
          <w:color w:val="00204A"/>
          <w:sz w:val="24"/>
          <w:szCs w:val="24"/>
          <w:lang w:eastAsia="ru-RU"/>
        </w:rPr>
        <w:br/>
      </w:r>
    </w:p>
    <w:p w:rsidR="00723C05" w:rsidRPr="00723C05" w:rsidRDefault="00723C05" w:rsidP="00723C05">
      <w:pPr>
        <w:shd w:val="clear" w:color="auto" w:fill="FCFDFF"/>
        <w:spacing w:after="0" w:line="240" w:lineRule="auto"/>
        <w:textAlignment w:val="baseline"/>
        <w:rPr>
          <w:rFonts w:ascii="Arial" w:eastAsia="Times New Roman" w:hAnsi="Arial" w:cs="Arial"/>
          <w:color w:val="00204A"/>
          <w:sz w:val="24"/>
          <w:szCs w:val="24"/>
          <w:lang w:eastAsia="ru-RU"/>
        </w:rPr>
      </w:pPr>
      <w:r w:rsidRPr="00723C05">
        <w:rPr>
          <w:rFonts w:ascii="Arial" w:eastAsia="Times New Roman" w:hAnsi="Arial" w:cs="Arial"/>
          <w:color w:val="00204A"/>
          <w:sz w:val="24"/>
          <w:szCs w:val="24"/>
          <w:lang w:eastAsia="ru-RU"/>
        </w:rPr>
        <w:t>5317    Материал книги «Ценой свободы», автор Блинов К.А. под псевдонимом «Кирилл Риддик», состоящей из 12 глав объемом 197 страниц формата А4, начинающейся словами «Посвящается всем тем, кто прошел через стены испытаний..,» и заканчивающейся словами «…Мы безвозмездно отдаем себя и наши судьбы, изо дня в день, бросая вызов врагам. Сердечно благодарю за помощь Николая М. и К. Вестейн» (решение Советского районного суда г. Нижнего Новгорода от 22.04.2022).</w:t>
      </w:r>
    </w:p>
    <w:p w:rsidR="00723C05" w:rsidRPr="00723C05" w:rsidRDefault="00723C05" w:rsidP="00723C05">
      <w:pPr>
        <w:shd w:val="clear" w:color="auto" w:fill="FCFDFF"/>
        <w:spacing w:after="0" w:line="240" w:lineRule="auto"/>
        <w:textAlignment w:val="baseline"/>
        <w:rPr>
          <w:rFonts w:ascii="Arial" w:eastAsia="Times New Roman" w:hAnsi="Arial" w:cs="Arial"/>
          <w:color w:val="00204A"/>
          <w:sz w:val="24"/>
          <w:szCs w:val="24"/>
          <w:lang w:eastAsia="ru-RU"/>
        </w:rPr>
      </w:pPr>
    </w:p>
    <w:p w:rsidR="00723C05" w:rsidRPr="00723C05" w:rsidRDefault="00723C05" w:rsidP="00723C05">
      <w:pPr>
        <w:shd w:val="clear" w:color="auto" w:fill="FCFDFF"/>
        <w:spacing w:after="0" w:line="240" w:lineRule="auto"/>
        <w:textAlignment w:val="baseline"/>
        <w:rPr>
          <w:rFonts w:ascii="Arial" w:eastAsia="Times New Roman" w:hAnsi="Arial" w:cs="Arial"/>
          <w:color w:val="00204A"/>
          <w:sz w:val="24"/>
          <w:szCs w:val="24"/>
          <w:lang w:eastAsia="ru-RU"/>
        </w:rPr>
      </w:pPr>
      <w:r w:rsidRPr="00723C05">
        <w:rPr>
          <w:rFonts w:ascii="Arial" w:eastAsia="Times New Roman" w:hAnsi="Arial" w:cs="Arial"/>
          <w:color w:val="00204A"/>
          <w:sz w:val="24"/>
          <w:szCs w:val="24"/>
          <w:lang w:eastAsia="ru-RU"/>
        </w:rPr>
        <w:t>Напомним, что ранее книги под псевдонимом Кирилл Риддик писал неонацист Кирилл Блинов. В 2011 году Блинов </w:t>
      </w:r>
      <w:hyperlink r:id="rId5" w:history="1">
        <w:r w:rsidRPr="00723C05">
          <w:rPr>
            <w:rFonts w:ascii="Arial" w:eastAsia="Times New Roman" w:hAnsi="Arial" w:cs="Arial"/>
            <w:color w:val="00204A"/>
            <w:sz w:val="24"/>
            <w:szCs w:val="24"/>
            <w:u w:val="single"/>
            <w:bdr w:val="none" w:sz="0" w:space="0" w:color="auto" w:frame="1"/>
            <w:lang w:eastAsia="ru-RU"/>
          </w:rPr>
          <w:t>был признан виновным</w:t>
        </w:r>
      </w:hyperlink>
      <w:r w:rsidRPr="00723C05">
        <w:rPr>
          <w:rFonts w:ascii="Arial" w:eastAsia="Times New Roman" w:hAnsi="Arial" w:cs="Arial"/>
          <w:color w:val="00204A"/>
          <w:sz w:val="24"/>
          <w:szCs w:val="24"/>
          <w:lang w:eastAsia="ru-RU"/>
        </w:rPr>
        <w:t> в убийстве двух человек по мотиву национальной ненависти и приговорен к 25 годам лишения свободы. По данным следствия, в 2015 году, отбывая свой срок в одной из колонии Нижегородской области, Блинов создал в одной из социальных сетей сообщество, через которое распространял написанные им в колонии книги неонацистского толка. В апреле 2020 года в Нижегородской области суд </w:t>
      </w:r>
      <w:hyperlink r:id="rId6" w:history="1">
        <w:r w:rsidRPr="00723C05">
          <w:rPr>
            <w:rFonts w:ascii="Arial" w:eastAsia="Times New Roman" w:hAnsi="Arial" w:cs="Arial"/>
            <w:color w:val="00204A"/>
            <w:sz w:val="24"/>
            <w:szCs w:val="24"/>
            <w:u w:val="single"/>
            <w:bdr w:val="none" w:sz="0" w:space="0" w:color="auto" w:frame="1"/>
            <w:lang w:eastAsia="ru-RU"/>
          </w:rPr>
          <w:t>добавил</w:t>
        </w:r>
      </w:hyperlink>
      <w:r w:rsidRPr="00723C05">
        <w:rPr>
          <w:rFonts w:ascii="Arial" w:eastAsia="Times New Roman" w:hAnsi="Arial" w:cs="Arial"/>
          <w:color w:val="00204A"/>
          <w:sz w:val="24"/>
          <w:szCs w:val="24"/>
          <w:lang w:eastAsia="ru-RU"/>
        </w:rPr>
        <w:t> Блинову срок за написание и распространение этих книг.</w:t>
      </w:r>
    </w:p>
    <w:p w:rsidR="00723C05" w:rsidRPr="00723C05" w:rsidRDefault="00723C05" w:rsidP="00723C05">
      <w:pPr>
        <w:shd w:val="clear" w:color="auto" w:fill="FCFDFF"/>
        <w:spacing w:after="0" w:line="240" w:lineRule="auto"/>
        <w:textAlignment w:val="baseline"/>
        <w:rPr>
          <w:rFonts w:ascii="Arial" w:eastAsia="Times New Roman" w:hAnsi="Arial" w:cs="Arial"/>
          <w:color w:val="00204A"/>
          <w:sz w:val="24"/>
          <w:szCs w:val="24"/>
          <w:lang w:eastAsia="ru-RU"/>
        </w:rPr>
      </w:pPr>
    </w:p>
    <w:p w:rsidR="00723C05" w:rsidRPr="00723C05" w:rsidRDefault="00723C05" w:rsidP="00723C05">
      <w:pPr>
        <w:shd w:val="clear" w:color="auto" w:fill="FCFDFF"/>
        <w:spacing w:after="0" w:line="240" w:lineRule="auto"/>
        <w:textAlignment w:val="baseline"/>
        <w:rPr>
          <w:rFonts w:ascii="Arial" w:eastAsia="Times New Roman" w:hAnsi="Arial" w:cs="Arial"/>
          <w:color w:val="00204A"/>
          <w:sz w:val="24"/>
          <w:szCs w:val="24"/>
          <w:lang w:eastAsia="ru-RU"/>
        </w:rPr>
      </w:pPr>
      <w:r w:rsidRPr="00723C05">
        <w:rPr>
          <w:rFonts w:ascii="Arial" w:eastAsia="Times New Roman" w:hAnsi="Arial" w:cs="Arial"/>
          <w:color w:val="00204A"/>
          <w:sz w:val="24"/>
          <w:szCs w:val="24"/>
          <w:lang w:eastAsia="ru-RU"/>
        </w:rPr>
        <w:t>Книги Риддика были признаны экстремистскими и некоторые уже были добавлены в Федеральный список экстремистских материалов ранее («Ценой свободы 2» (п.5150), «Юность на белых шнурках» (п.4571)).</w:t>
      </w:r>
    </w:p>
    <w:p w:rsidR="00667ADF" w:rsidRDefault="00723C05">
      <w:bookmarkStart w:id="0" w:name="_GoBack"/>
      <w:bookmarkEnd w:id="0"/>
    </w:p>
    <w:sectPr w:rsidR="00667A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00007843" w:usb2="00000001" w:usb3="00000000" w:csb0="000001FF" w:csb1="00000000"/>
  </w:font>
  <w:font w:name="Arial">
    <w:panose1 w:val="020B0604020202020204"/>
    <w:charset w:val="CC"/>
    <w:family w:val="swiss"/>
    <w:pitch w:val="variable"/>
    <w:sig w:usb0="E0002AFF" w:usb1="00007843" w:usb2="00000001"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C05"/>
    <w:rsid w:val="00723C05"/>
    <w:rsid w:val="00965323"/>
    <w:rsid w:val="009B3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870397">
      <w:bodyDiv w:val="1"/>
      <w:marLeft w:val="0"/>
      <w:marRight w:val="0"/>
      <w:marTop w:val="0"/>
      <w:marBottom w:val="0"/>
      <w:divBdr>
        <w:top w:val="none" w:sz="0" w:space="0" w:color="auto"/>
        <w:left w:val="none" w:sz="0" w:space="0" w:color="auto"/>
        <w:bottom w:val="none" w:sz="0" w:space="0" w:color="auto"/>
        <w:right w:val="none" w:sz="0" w:space="0" w:color="auto"/>
      </w:divBdr>
      <w:divsChild>
        <w:div w:id="673651334">
          <w:marLeft w:val="0"/>
          <w:marRight w:val="0"/>
          <w:marTop w:val="0"/>
          <w:marBottom w:val="0"/>
          <w:divBdr>
            <w:top w:val="none" w:sz="0" w:space="0" w:color="auto"/>
            <w:left w:val="none" w:sz="0" w:space="0" w:color="auto"/>
            <w:bottom w:val="none" w:sz="0" w:space="0" w:color="auto"/>
            <w:right w:val="none" w:sz="0" w:space="0" w:color="auto"/>
          </w:divBdr>
        </w:div>
        <w:div w:id="224226114">
          <w:marLeft w:val="0"/>
          <w:marRight w:val="0"/>
          <w:marTop w:val="0"/>
          <w:marBottom w:val="0"/>
          <w:divBdr>
            <w:top w:val="none" w:sz="0" w:space="0" w:color="auto"/>
            <w:left w:val="none" w:sz="0" w:space="0" w:color="auto"/>
            <w:bottom w:val="none" w:sz="0" w:space="0" w:color="auto"/>
            <w:right w:val="none" w:sz="0" w:space="0" w:color="auto"/>
          </w:divBdr>
        </w:div>
        <w:div w:id="1531648947">
          <w:marLeft w:val="0"/>
          <w:marRight w:val="0"/>
          <w:marTop w:val="0"/>
          <w:marBottom w:val="0"/>
          <w:divBdr>
            <w:top w:val="none" w:sz="0" w:space="0" w:color="auto"/>
            <w:left w:val="none" w:sz="0" w:space="0" w:color="auto"/>
            <w:bottom w:val="none" w:sz="0" w:space="0" w:color="auto"/>
            <w:right w:val="none" w:sz="0" w:space="0" w:color="auto"/>
          </w:divBdr>
        </w:div>
        <w:div w:id="993987813">
          <w:marLeft w:val="0"/>
          <w:marRight w:val="0"/>
          <w:marTop w:val="0"/>
          <w:marBottom w:val="0"/>
          <w:divBdr>
            <w:top w:val="none" w:sz="0" w:space="0" w:color="auto"/>
            <w:left w:val="none" w:sz="0" w:space="0" w:color="auto"/>
            <w:bottom w:val="none" w:sz="0" w:space="0" w:color="auto"/>
            <w:right w:val="none" w:sz="0" w:space="0" w:color="auto"/>
          </w:divBdr>
        </w:div>
        <w:div w:id="11616569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sova-center.ru/racism-xenophobia/news/counteraction/2019/04/d40838/?sphrase_id=3625" TargetMode="External"/><Relationship Id="rId5" Type="http://schemas.openxmlformats.org/officeDocument/2006/relationships/hyperlink" Target="https://www.sova-center.ru/racism-xenophobia/news/counteraction/2011/09/d2259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248</Words>
  <Characters>1416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2023-05-29T10:41:00Z</dcterms:created>
  <dcterms:modified xsi:type="dcterms:W3CDTF">2023-05-29T10:41:00Z</dcterms:modified>
</cp:coreProperties>
</file>